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1CCF" w:rsidRDefault="00181CCF" w:rsidP="00181CCF">
      <w:bookmarkStart w:id="0" w:name="_GoBack"/>
      <w:bookmarkEnd w:id="0"/>
    </w:p>
    <w:p w:rsidR="00181CCF" w:rsidRDefault="00181CCF" w:rsidP="00181CCF"/>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center"/>
        <w:rPr>
          <w:b/>
          <w:sz w:val="24"/>
          <w:szCs w:val="24"/>
          <w:u w:val="single"/>
        </w:rPr>
      </w:pPr>
      <w:r>
        <w:rPr>
          <w:b/>
          <w:sz w:val="24"/>
          <w:szCs w:val="24"/>
          <w:u w:val="single"/>
        </w:rPr>
        <w:t>Permis de construire</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r>
        <w:rPr>
          <w:b/>
          <w:sz w:val="24"/>
          <w:szCs w:val="24"/>
          <w:u w:val="single"/>
        </w:rPr>
        <w:t>Bénéficiaire </w:t>
      </w:r>
      <w:r>
        <w:rPr>
          <w:sz w:val="24"/>
          <w:szCs w:val="24"/>
        </w:rPr>
        <w:t>:</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r>
        <w:rPr>
          <w:b/>
          <w:sz w:val="24"/>
          <w:szCs w:val="24"/>
          <w:u w:val="single"/>
        </w:rPr>
        <w:t>Numéro du permis </w:t>
      </w:r>
      <w:r>
        <w:rPr>
          <w:sz w:val="24"/>
          <w:szCs w:val="24"/>
        </w:rPr>
        <w:t>: (PC n°)</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r>
        <w:rPr>
          <w:b/>
          <w:sz w:val="24"/>
          <w:szCs w:val="24"/>
          <w:u w:val="single"/>
        </w:rPr>
        <w:t>Date du permis</w:t>
      </w:r>
      <w:r>
        <w:rPr>
          <w:sz w:val="24"/>
          <w:szCs w:val="24"/>
        </w:rPr>
        <w:t xml:space="preserve"> : </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b/>
          <w:sz w:val="24"/>
          <w:szCs w:val="24"/>
          <w:u w:val="single"/>
        </w:rPr>
      </w:pPr>
      <w:r>
        <w:rPr>
          <w:b/>
          <w:sz w:val="24"/>
          <w:szCs w:val="24"/>
          <w:u w:val="single"/>
        </w:rPr>
        <w:t>Architecte auteur du projet :</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r>
        <w:rPr>
          <w:b/>
          <w:sz w:val="24"/>
          <w:szCs w:val="24"/>
          <w:u w:val="single"/>
        </w:rPr>
        <w:t>Nature des travaux </w:t>
      </w:r>
      <w:r>
        <w:rPr>
          <w:sz w:val="24"/>
          <w:szCs w:val="24"/>
        </w:rPr>
        <w:t>:</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r>
        <w:rPr>
          <w:b/>
          <w:sz w:val="24"/>
          <w:szCs w:val="24"/>
          <w:u w:val="single"/>
        </w:rPr>
        <w:t>Surface du plancher hors œuvre nette autorisée </w:t>
      </w:r>
      <w:r>
        <w:rPr>
          <w:sz w:val="24"/>
          <w:szCs w:val="24"/>
        </w:rPr>
        <w:t>:</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r>
        <w:rPr>
          <w:b/>
          <w:sz w:val="24"/>
          <w:szCs w:val="24"/>
          <w:u w:val="single"/>
        </w:rPr>
        <w:t>Superficie du terrain </w:t>
      </w:r>
      <w:r>
        <w:rPr>
          <w:sz w:val="24"/>
          <w:szCs w:val="24"/>
        </w:rPr>
        <w:t xml:space="preserve">: </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r>
        <w:rPr>
          <w:b/>
          <w:sz w:val="24"/>
          <w:szCs w:val="24"/>
          <w:u w:val="single"/>
        </w:rPr>
        <w:t>Hauteur de la construction (en mètre) </w:t>
      </w:r>
      <w:r>
        <w:rPr>
          <w:sz w:val="24"/>
          <w:szCs w:val="24"/>
        </w:rPr>
        <w:t>:</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r>
        <w:rPr>
          <w:b/>
          <w:sz w:val="24"/>
          <w:szCs w:val="24"/>
          <w:u w:val="single"/>
        </w:rPr>
        <w:t>Adresse de la mairie où le projet peut être consulté </w:t>
      </w:r>
      <w:r>
        <w:rPr>
          <w:sz w:val="24"/>
          <w:szCs w:val="24"/>
        </w:rPr>
        <w:t xml:space="preserve">: </w:t>
      </w:r>
    </w:p>
    <w:p w:rsidR="00181CCF" w:rsidRDefault="00181CCF" w:rsidP="00181CCF">
      <w:pPr>
        <w:pBdr>
          <w:top w:val="single" w:sz="4" w:space="1" w:color="auto"/>
          <w:left w:val="single" w:sz="4" w:space="4" w:color="auto"/>
          <w:bottom w:val="single" w:sz="4" w:space="1" w:color="auto"/>
          <w:right w:val="single" w:sz="4" w:space="4" w:color="auto"/>
        </w:pBdr>
        <w:spacing w:before="120" w:after="120" w:line="360" w:lineRule="auto"/>
        <w:ind w:left="709" w:hanging="709"/>
        <w:jc w:val="both"/>
        <w:rPr>
          <w:sz w:val="24"/>
          <w:szCs w:val="24"/>
        </w:rPr>
      </w:pPr>
    </w:p>
    <w:p w:rsidR="00181CCF" w:rsidRDefault="00181CCF" w:rsidP="00181CCF">
      <w:pPr>
        <w:pBdr>
          <w:top w:val="single" w:sz="4" w:space="1" w:color="auto"/>
          <w:left w:val="single" w:sz="4" w:space="4" w:color="auto"/>
          <w:bottom w:val="single" w:sz="4" w:space="1" w:color="auto"/>
          <w:right w:val="single" w:sz="4" w:space="4" w:color="auto"/>
        </w:pBdr>
        <w:spacing w:before="120" w:after="120"/>
        <w:ind w:left="709" w:hanging="709"/>
        <w:jc w:val="both"/>
        <w:rPr>
          <w:i/>
          <w:sz w:val="24"/>
          <w:szCs w:val="24"/>
        </w:rPr>
      </w:pPr>
      <w:r>
        <w:rPr>
          <w:b/>
          <w:i/>
          <w:sz w:val="24"/>
          <w:szCs w:val="24"/>
          <w:u w:val="single"/>
        </w:rPr>
        <w:t>Droit de recours</w:t>
      </w:r>
      <w:r>
        <w:rPr>
          <w:b/>
          <w:sz w:val="24"/>
          <w:szCs w:val="24"/>
        </w:rPr>
        <w:t xml:space="preserve"> : </w:t>
      </w:r>
      <w:r>
        <w:rPr>
          <w:i/>
          <w:sz w:val="24"/>
          <w:szCs w:val="24"/>
        </w:rPr>
        <w:t>« Le délai de recours contentieux est de deux mois à compter du premier jour d’une période continue de deux mois d’affichage sur le terrain du présent panneau (art R600-2 du code de l’urbanisme). Tout recours administratif ou tout recours contentieux doit, à peine d’irrecevabilité, être notifié à l’auteur de la décision et au bénéficiaire du permis ou de la décision prise sur la déclaration préalable. Cette notification doit être adressée par lettre recommandée avec accusé de réception dans un délai de quinze jours francs à compter du dépôt du recours (art R600-1 du code de l’urbanisme). »</w:t>
      </w:r>
    </w:p>
    <w:p w:rsidR="00540E27" w:rsidRDefault="007C09C2"/>
    <w:sectPr w:rsidR="00540E27" w:rsidSect="00B12AFC">
      <w:headerReference w:type="default" r:id="rId4"/>
      <w:pgSz w:w="11906" w:h="16838"/>
      <w:pgMar w:top="3544" w:right="1417" w:bottom="1417" w:left="1417" w:header="284"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Ebrima">
    <w:altName w:val="Calibri"/>
    <w:panose1 w:val="020B0604020202020204"/>
    <w:charset w:val="00"/>
    <w:family w:val="auto"/>
    <w:pitch w:val="variable"/>
    <w:sig w:usb0="A000005F" w:usb1="0200004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2AFC" w:rsidRDefault="007C09C2" w:rsidP="00B12AFC">
    <w:pPr>
      <w:pStyle w:val="En-tte"/>
      <w:tabs>
        <w:tab w:val="clear" w:pos="4536"/>
        <w:tab w:val="center" w:pos="8080"/>
      </w:tabs>
      <w:rPr>
        <w:rFonts w:ascii="Tahoma" w:hAnsi="Tahoma" w:cs="Tahoma"/>
        <w:b/>
        <w:sz w:val="18"/>
      </w:rPr>
    </w:pPr>
    <w:r>
      <w:rPr>
        <w:noProof/>
      </w:rPr>
      <w:pict w14:anchorId="62AB6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2051" type="#_x0000_t75" alt="HJV-logo-finalWEB-entier" style="position:absolute;margin-left:113.65pt;margin-top:-150.9pt;width:241pt;height:168.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v:imagedata r:id="rId1" o:title="HJV-logo-finalWEB-entier"/>
          <o:lock v:ext="edit" cropping="t" verticies="t"/>
          <w10:wrap type="square" anchorx="margin" anchory="margin"/>
        </v:shape>
      </w:pict>
    </w:r>
  </w:p>
  <w:p w:rsidR="00B12AFC" w:rsidRDefault="007C09C2" w:rsidP="00B12AFC">
    <w:pPr>
      <w:pStyle w:val="En-tte"/>
      <w:tabs>
        <w:tab w:val="clear" w:pos="4536"/>
        <w:tab w:val="center" w:pos="8080"/>
      </w:tabs>
      <w:rPr>
        <w:rFonts w:ascii="Tahoma" w:hAnsi="Tahoma" w:cs="Tahoma"/>
        <w:b/>
        <w:sz w:val="18"/>
      </w:rPr>
    </w:pPr>
  </w:p>
  <w:p w:rsidR="00B12AFC" w:rsidRDefault="007C09C2" w:rsidP="00B12AFC">
    <w:pPr>
      <w:pStyle w:val="En-tte"/>
      <w:tabs>
        <w:tab w:val="clear" w:pos="4536"/>
        <w:tab w:val="center" w:pos="8080"/>
      </w:tabs>
      <w:rPr>
        <w:rFonts w:ascii="Tahoma" w:hAnsi="Tahoma" w:cs="Tahoma"/>
        <w:b/>
      </w:rPr>
    </w:pPr>
    <w:r>
      <w:rPr>
        <w:noProof/>
      </w:rPr>
      <w:pict w14:anchorId="7021EA32">
        <v:shapetype id="_x0000_t202" coordsize="21600,21600" o:spt="202" path="m,l,21600r21600,l21600,xe">
          <v:stroke joinstyle="miter"/>
          <v:path gradientshapeok="t" o:connecttype="rect"/>
        </v:shapetype>
        <v:shape id="_x0000_s2050" type="#_x0000_t202" style="position:absolute;margin-left:374.25pt;margin-top:-108.2pt;width:201.75pt;height:85.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" o:allowincell="f" stroked="f">
          <o:lock v:ext="edit" aspectratio="t" verticies="t" text="t" shapetype="t"/>
          <v:textbox>
            <w:txbxContent>
              <w:p w:rsidR="00B12AFC" w:rsidRPr="00EF65F1" w:rsidRDefault="007C09C2" w:rsidP="00B12AFC">
                <w:pPr>
                  <w:jc w:val="right"/>
                  <w:rPr>
                    <w:rFonts w:ascii="Ebrima" w:hAnsi="Ebrima"/>
                    <w:b/>
                    <w:i/>
                    <w:color w:val="1F497D"/>
                  </w:rPr>
                </w:pPr>
                <w:r w:rsidRPr="00EF65F1">
                  <w:rPr>
                    <w:rFonts w:ascii="Ebrima" w:hAnsi="Ebrima"/>
                    <w:b/>
                    <w:i/>
                    <w:color w:val="1F497D"/>
                    <w:sz w:val="28"/>
                    <w:u w:val="single"/>
                  </w:rPr>
                  <w:t>Constats France entière</w:t>
                </w:r>
                <w:r w:rsidRPr="00EF65F1">
                  <w:rPr>
                    <w:rFonts w:ascii="Ebrima" w:hAnsi="Ebrima"/>
                    <w:b/>
                    <w:i/>
                    <w:color w:val="1F497D"/>
                  </w:rPr>
                  <w:br/>
                  <w:t>01.39.50.55.51</w:t>
                </w:r>
                <w:r w:rsidRPr="00EF65F1">
                  <w:rPr>
                    <w:rFonts w:ascii="Ebrima" w:hAnsi="Ebrima"/>
                    <w:b/>
                    <w:i/>
                    <w:color w:val="1F497D"/>
                  </w:rPr>
                  <w:br/>
                  <w:t xml:space="preserve"> </w:t>
                </w:r>
                <w:hyperlink r:id="rId2" w:history="1">
                  <w:r w:rsidRPr="00EF65F1">
                    <w:rPr>
                      <w:rStyle w:val="Lienhypertexte"/>
                      <w:rFonts w:ascii="Ebrima" w:hAnsi="Ebrima"/>
                      <w:b/>
                      <w:i/>
                      <w:color w:val="1F497D"/>
                    </w:rPr>
                    <w:t>hy@orange.fr</w:t>
                  </w:r>
                </w:hyperlink>
                <w:r w:rsidRPr="00EF65F1">
                  <w:rPr>
                    <w:rFonts w:ascii="Ebrima" w:hAnsi="Ebrima"/>
                    <w:b/>
                    <w:i/>
                    <w:color w:val="1F497D"/>
                  </w:rPr>
                  <w:br/>
                </w:r>
                <w:r w:rsidRPr="00EF65F1">
                  <w:rPr>
                    <w:rFonts w:ascii="Ebrima" w:hAnsi="Ebrima"/>
                    <w:b/>
                    <w:i/>
                    <w:color w:val="1F497D"/>
                  </w:rPr>
                  <w:br/>
                  <w:t>hy-justice.fr</w:t>
                </w:r>
                <w:r w:rsidRPr="00EF65F1">
                  <w:rPr>
                    <w:rFonts w:ascii="Ebrima" w:hAnsi="Ebrima"/>
                    <w:b/>
                    <w:i/>
                    <w:color w:val="1F497D"/>
                  </w:rPr>
                  <w:br/>
                </w:r>
                <w:r w:rsidRPr="00EF65F1">
                  <w:rPr>
                    <w:rFonts w:ascii="Ebrima" w:hAnsi="Ebrima"/>
                    <w:b/>
                    <w:i/>
                    <w:color w:val="1F497D"/>
                  </w:rPr>
                  <w:br/>
                </w:r>
              </w:p>
              <w:p w:rsidR="00B12AFC" w:rsidRPr="0016146E" w:rsidRDefault="007C09C2" w:rsidP="00B12AFC">
                <w:pPr>
                  <w:jc w:val="right"/>
                  <w:rPr>
                    <w:b/>
                    <w:i/>
                  </w:rPr>
                </w:pPr>
              </w:p>
              <w:p w:rsidR="00B12AFC" w:rsidRPr="0016146E" w:rsidRDefault="007C09C2" w:rsidP="00B12AFC">
                <w:pPr>
                  <w:pBdr>
                    <w:left w:val="single" w:sz="12" w:space="10" w:color="7BA0CD"/>
                  </w:pBdr>
                  <w:spacing w:after="0"/>
                  <w:rPr>
                    <w:i/>
                    <w:iCs/>
                    <w:color w:val="4F81BD"/>
                    <w:sz w:val="24"/>
                  </w:rPr>
                </w:pPr>
              </w:p>
            </w:txbxContent>
          </v:textbox>
          <w10:wrap type="square" anchorx="page" anchory="margin"/>
        </v:shape>
      </w:pict>
    </w:r>
    <w:r>
      <w:rPr>
        <w:noProof/>
      </w:rPr>
      <w:pict w14:anchorId="770EAFD6">
        <v:shape id="Zone de texte 2" o:spid="_x0000_s2049" type="#_x0000_t202" style="position:absolute;margin-left:37.5pt;margin-top:-104.45pt;width:201.75pt;height:53.7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" o:allowincell="f" stroked="f">
          <o:lock v:ext="edit" aspectratio="t" verticies="t" text="t" shapetype="t"/>
          <v:textbox>
            <w:txbxContent>
              <w:p w:rsidR="00B12AFC" w:rsidRPr="00EF65F1" w:rsidRDefault="007C09C2" w:rsidP="00B12AFC">
                <w:pPr>
                  <w:rPr>
                    <w:rFonts w:ascii="Ebrima" w:hAnsi="Ebrima"/>
                    <w:b/>
                    <w:i/>
                    <w:color w:val="1F497D"/>
                    <w:sz w:val="24"/>
                  </w:rPr>
                </w:pPr>
                <w:r w:rsidRPr="00EF65F1">
                  <w:rPr>
                    <w:rFonts w:ascii="Ebrima" w:hAnsi="Ebrima"/>
                    <w:b/>
                    <w:i/>
                    <w:color w:val="1F497D"/>
                    <w:sz w:val="24"/>
                  </w:rPr>
                  <w:t>3 rue de l’Assemblée National</w:t>
                </w:r>
                <w:r w:rsidRPr="00EF65F1">
                  <w:rPr>
                    <w:rFonts w:ascii="Ebrima" w:hAnsi="Ebrima"/>
                    <w:b/>
                    <w:i/>
                    <w:color w:val="1F497D"/>
                    <w:sz w:val="24"/>
                  </w:rPr>
                  <w:t>e</w:t>
                </w:r>
                <w:r w:rsidRPr="00EF65F1">
                  <w:rPr>
                    <w:rFonts w:ascii="Ebrima" w:hAnsi="Ebrima"/>
                    <w:b/>
                    <w:i/>
                    <w:color w:val="1F497D"/>
                    <w:sz w:val="24"/>
                  </w:rPr>
                  <w:br/>
                  <w:t>BP 465</w:t>
                </w:r>
                <w:r w:rsidRPr="00EF65F1">
                  <w:rPr>
                    <w:rFonts w:ascii="Ebrima" w:hAnsi="Ebrima"/>
                    <w:b/>
                    <w:i/>
                    <w:color w:val="1F497D"/>
                    <w:sz w:val="24"/>
                  </w:rPr>
                  <w:br/>
                  <w:t>78004 Versailles Cedex</w:t>
                </w:r>
              </w:p>
              <w:p w:rsidR="00B12AFC" w:rsidRPr="0016146E" w:rsidRDefault="007C09C2" w:rsidP="00B12AFC">
                <w:pPr>
                  <w:pBdr>
                    <w:left w:val="single" w:sz="12" w:space="10" w:color="7BA0CD"/>
                  </w:pBdr>
                  <w:spacing w:after="0"/>
                  <w:rPr>
                    <w:i/>
                    <w:iCs/>
                    <w:color w:val="4F81BD"/>
                    <w:sz w:val="24"/>
                  </w:rPr>
                </w:pPr>
              </w:p>
            </w:txbxContent>
          </v:textbox>
          <w10:wrap type="square" anchorx="page" anchory="margin"/>
        </v:shape>
      </w:pict>
    </w:r>
    <w:r w:rsidRPr="00144731">
      <w:rPr>
        <w:rFonts w:ascii="Tahoma" w:hAnsi="Tahoma" w:cs="Tahoma"/>
        <w:b/>
        <w:sz w:val="18"/>
      </w:rPr>
      <w:br/>
    </w:r>
    <w:r w:rsidRPr="00144731">
      <w:rPr>
        <w:rFonts w:ascii="Tahoma" w:hAnsi="Tahoma" w:cs="Tahoma"/>
        <w:b/>
      </w:rPr>
      <w:tab/>
    </w:r>
  </w:p>
  <w:p w:rsidR="00B12AFC" w:rsidRDefault="007C09C2" w:rsidP="00B12AFC">
    <w:pPr>
      <w:pStyle w:val="En-tte"/>
      <w:tabs>
        <w:tab w:val="clear" w:pos="4536"/>
        <w:tab w:val="center" w:pos="8080"/>
      </w:tabs>
      <w:rPr>
        <w:rFonts w:ascii="Tahoma" w:hAnsi="Tahoma" w:cs="Tahoma"/>
        <w:b/>
      </w:rPr>
    </w:pPr>
  </w:p>
  <w:p w:rsidR="00B12AFC" w:rsidRPr="00E63D66" w:rsidRDefault="007C09C2" w:rsidP="00B12AFC">
    <w:pPr>
      <w:pStyle w:val="En-tte"/>
      <w:tabs>
        <w:tab w:val="clear" w:pos="4536"/>
        <w:tab w:val="center" w:pos="8080"/>
      </w:tabs>
      <w:rPr>
        <w:rFonts w:ascii="Tahoma" w:hAnsi="Tahoma" w:cs="Tahoma"/>
      </w:rPr>
    </w:pPr>
  </w:p>
  <w:p w:rsidR="00B12AFC" w:rsidRPr="00E63D66" w:rsidRDefault="007C09C2" w:rsidP="00B12AFC">
    <w:pPr>
      <w:pStyle w:val="En-tte"/>
      <w:tabs>
        <w:tab w:val="clear" w:pos="4536"/>
        <w:tab w:val="center" w:pos="8080"/>
      </w:tabs>
      <w:rPr>
        <w:rFonts w:ascii="Tahoma" w:hAnsi="Tahoma" w:cs="Tahoma"/>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08"/>
  <w:hyphenationZone w:val="425"/>
  <w:characterSpacingControl w:val="doNotCompress"/>
  <w:hdrShapeDefaults>
    <o:shapedefaults v:ext="edit" spidmax="2052"/>
    <o:shapelayout v:ext="edit">
      <o:idmap v:ext="edit" data="2"/>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CCF"/>
    <w:rsid w:val="00181CCF"/>
    <w:rsid w:val="001C49DB"/>
    <w:rsid w:val="007C09C2"/>
    <w:rsid w:val="009F173A"/>
    <w:rsid w:val="00B70DBF"/>
    <w:rsid w:val="00F32765"/>
    <w:rsid w:val="00FA32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28D12A9"/>
  <w15:chartTrackingRefBased/>
  <w15:docId w15:val="{9F6BC9ED-816F-1648-89D1-C554BB032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1CCF"/>
    <w:pPr>
      <w:spacing w:after="200" w:line="276" w:lineRule="auto"/>
    </w:pPr>
    <w:rPr>
      <w:rFonts w:ascii="Calibri" w:eastAsia="Calibri" w:hAnsi="Calibri" w:cs="Times New Roman"/>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FA32CF"/>
    <w:rPr>
      <w:rFonts w:ascii="Arial Narrow" w:hAnsi="Arial Narrow"/>
      <w:sz w:val="18"/>
    </w:rPr>
  </w:style>
  <w:style w:type="paragraph" w:styleId="En-tte">
    <w:name w:val="header"/>
    <w:basedOn w:val="Normal"/>
    <w:link w:val="En-tteCar"/>
    <w:uiPriority w:val="99"/>
    <w:unhideWhenUsed/>
    <w:rsid w:val="00181CCF"/>
    <w:pPr>
      <w:tabs>
        <w:tab w:val="center" w:pos="4536"/>
        <w:tab w:val="right" w:pos="9072"/>
      </w:tabs>
    </w:pPr>
  </w:style>
  <w:style w:type="character" w:customStyle="1" w:styleId="En-tteCar">
    <w:name w:val="En-tête Car"/>
    <w:basedOn w:val="Policepardfaut"/>
    <w:link w:val="En-tte"/>
    <w:uiPriority w:val="99"/>
    <w:rsid w:val="00181CCF"/>
    <w:rPr>
      <w:rFonts w:ascii="Calibri" w:eastAsia="Calibri" w:hAnsi="Calibri" w:cs="Times New Roman"/>
      <w:sz w:val="22"/>
      <w:szCs w:val="22"/>
    </w:rPr>
  </w:style>
  <w:style w:type="character" w:styleId="Lienhypertexte">
    <w:name w:val="Hyperlink"/>
    <w:rsid w:val="00181C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hy@orange.fr" TargetMode="External"/><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Bureau">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142</Words>
  <Characters>781</Characters>
  <Application>Microsoft Office Word</Application>
  <DocSecurity>0</DocSecurity>
  <Lines>6</Lines>
  <Paragraphs>1</Paragraphs>
  <ScaleCrop>false</ScaleCrop>
  <Company/>
  <LinksUpToDate>false</LinksUpToDate>
  <CharactersWithSpaces>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Louis-Victor Loger</dc:creator>
  <cp:keywords/>
  <dc:description/>
  <cp:lastModifiedBy>Louis-Victor Loger</cp:lastModifiedBy>
  <cp:revision>1</cp:revision>
  <dcterms:created xsi:type="dcterms:W3CDTF">2020-03-27T07:59:00Z</dcterms:created>
  <dcterms:modified xsi:type="dcterms:W3CDTF">2020-03-27T08:01:00Z</dcterms:modified>
</cp:coreProperties>
</file>